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30A" w:rsidRPr="00616297" w:rsidRDefault="0044530A" w:rsidP="00616297">
      <w:pPr>
        <w:spacing w:after="0" w:line="240" w:lineRule="auto"/>
        <w:outlineLvl w:val="0"/>
        <w:rPr>
          <w:rFonts w:ascii="Times New Roman" w:hAnsi="Times New Roman" w:cs="Times New Roman"/>
          <w:sz w:val="24"/>
          <w:szCs w:val="24"/>
          <w:lang w:eastAsia="lt-LT"/>
        </w:rPr>
      </w:pPr>
      <w:r>
        <w:rPr>
          <w:rFonts w:ascii="Times New Roman" w:hAnsi="Times New Roman" w:cs="Times New Roman"/>
          <w:sz w:val="24"/>
          <w:szCs w:val="24"/>
          <w:lang w:eastAsia="lt-LT"/>
        </w:rPr>
        <w:t>/</w:t>
      </w:r>
      <w:r>
        <w:rPr>
          <w:rFonts w:ascii="Times New Roman" w:hAnsi="Times New Roman" w:cs="Times New Roman"/>
          <w:i/>
          <w:sz w:val="24"/>
          <w:szCs w:val="24"/>
          <w:lang w:eastAsia="lt-LT"/>
        </w:rPr>
        <w:t>Vertimas iš anglų kalbos</w:t>
      </w:r>
      <w:r>
        <w:rPr>
          <w:rFonts w:ascii="Times New Roman" w:hAnsi="Times New Roman" w:cs="Times New Roman"/>
          <w:sz w:val="24"/>
          <w:szCs w:val="24"/>
          <w:lang w:eastAsia="lt-LT"/>
        </w:rPr>
        <w:t>/</w:t>
      </w:r>
    </w:p>
    <w:p w:rsidR="0044530A" w:rsidRPr="000E11CB" w:rsidRDefault="0044530A" w:rsidP="000E11CB">
      <w:pPr>
        <w:spacing w:before="100" w:beforeAutospacing="1" w:after="100" w:afterAutospacing="1" w:line="240" w:lineRule="auto"/>
        <w:outlineLvl w:val="0"/>
        <w:rPr>
          <w:rFonts w:ascii="Times New Roman" w:hAnsi="Times New Roman" w:cs="Times New Roman"/>
          <w:b/>
          <w:bCs/>
          <w:kern w:val="36"/>
          <w:sz w:val="48"/>
          <w:szCs w:val="48"/>
          <w:lang w:eastAsia="lt-LT"/>
        </w:rPr>
      </w:pPr>
      <w:r w:rsidRPr="000E11CB">
        <w:rPr>
          <w:rFonts w:ascii="Times New Roman" w:hAnsi="Times New Roman" w:cs="Times New Roman"/>
          <w:sz w:val="24"/>
          <w:szCs w:val="24"/>
          <w:lang w:eastAsia="lt-LT"/>
        </w:rPr>
        <w:t xml:space="preserve"> </w:t>
      </w:r>
      <w:r>
        <w:rPr>
          <w:rFonts w:ascii="Times New Roman" w:hAnsi="Times New Roman" w:cs="Times New Roman"/>
          <w:b/>
          <w:bCs/>
          <w:kern w:val="36"/>
          <w:sz w:val="48"/>
          <w:szCs w:val="48"/>
          <w:lang w:eastAsia="lt-LT"/>
        </w:rPr>
        <w:t>Mūsų taikomas kovos su korupcija p</w:t>
      </w:r>
      <w:r w:rsidRPr="000E11CB">
        <w:rPr>
          <w:rFonts w:ascii="Times New Roman" w:hAnsi="Times New Roman" w:cs="Times New Roman"/>
          <w:b/>
          <w:bCs/>
          <w:kern w:val="36"/>
          <w:sz w:val="48"/>
          <w:szCs w:val="48"/>
          <w:lang w:eastAsia="lt-LT"/>
        </w:rPr>
        <w:t>rincip</w:t>
      </w:r>
      <w:r>
        <w:rPr>
          <w:rFonts w:ascii="Times New Roman" w:hAnsi="Times New Roman" w:cs="Times New Roman"/>
          <w:b/>
          <w:bCs/>
          <w:kern w:val="36"/>
          <w:sz w:val="48"/>
          <w:szCs w:val="48"/>
          <w:lang w:eastAsia="lt-LT"/>
        </w:rPr>
        <w:t>as</w:t>
      </w:r>
    </w:p>
    <w:p w:rsidR="0044530A" w:rsidRPr="000E11CB" w:rsidRDefault="0044530A" w:rsidP="008B7076">
      <w:pPr>
        <w:spacing w:before="100" w:beforeAutospacing="1" w:after="100" w:afterAutospacing="1"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w:t>
      </w:r>
      <w:r w:rsidRPr="000E11CB">
        <w:rPr>
          <w:rFonts w:ascii="Times New Roman" w:hAnsi="Times New Roman" w:cs="Times New Roman"/>
          <w:sz w:val="24"/>
          <w:szCs w:val="24"/>
          <w:lang w:eastAsia="lt-LT"/>
        </w:rPr>
        <w:t>Mars</w:t>
      </w:r>
      <w:r>
        <w:rPr>
          <w:rFonts w:ascii="Times New Roman" w:hAnsi="Times New Roman" w:cs="Times New Roman"/>
          <w:sz w:val="24"/>
          <w:szCs w:val="24"/>
          <w:lang w:eastAsia="lt-LT"/>
        </w:rPr>
        <w:t>“ bendrov</w:t>
      </w:r>
      <w:r>
        <w:rPr>
          <w:rFonts w:ascii="Times New Roman" w:hAnsi="Times New Roman" w:cs="Times New Roman"/>
          <w:sz w:val="24"/>
          <w:szCs w:val="24"/>
          <w:lang w:eastAsia="lt-LT" w:bidi="ar-OM"/>
        </w:rPr>
        <w:t xml:space="preserve">ėje </w:t>
      </w:r>
      <w:r>
        <w:rPr>
          <w:rFonts w:ascii="Times New Roman" w:hAnsi="Times New Roman" w:cs="Times New Roman"/>
          <w:sz w:val="24"/>
          <w:szCs w:val="24"/>
          <w:lang w:eastAsia="lt-LT"/>
        </w:rPr>
        <w:t>visa mūsų kultūra grindžiama penkiais principais, todėl siekiame kasdien be išlygų jų laikytis</w:t>
      </w:r>
      <w:r w:rsidRPr="000E11CB">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Vienas šių principų – veiklą visame pasaulyje vykdyti vadovaujantis aukščiausiais etikos standartais ir laikantis teisės aktų reikalavimų</w:t>
      </w:r>
      <w:r w:rsidRPr="000E11CB">
        <w:rPr>
          <w:rFonts w:ascii="Times New Roman" w:hAnsi="Times New Roman" w:cs="Times New Roman"/>
          <w:sz w:val="24"/>
          <w:szCs w:val="24"/>
          <w:lang w:eastAsia="lt-LT"/>
        </w:rPr>
        <w:t>.</w:t>
      </w:r>
    </w:p>
    <w:p w:rsidR="0044530A" w:rsidRPr="000E11CB" w:rsidRDefault="0044530A" w:rsidP="000E11CB">
      <w:pPr>
        <w:spacing w:before="100" w:beforeAutospacing="1" w:after="100" w:afterAutospacing="1"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Mums svetima bet kokios formos korupcija (įskaitant kyšių davimą, gavimą ir leidimą). Mes nemėginame duoti kyšių valstybės institucijų pareigūnams ir netoleruojame kyšininkavimo komerciniuose santykiuose</w:t>
      </w:r>
      <w:r w:rsidRPr="000E11CB">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Tikimės, kad ir visi mūsų verslo partneriai, pavyzdžiui, platintojai, muitinės tarpininkai (brokeriai) ir kiti tiekėjai, veikiantys mūsų vardu, laikysis tų pačių standartų</w:t>
      </w:r>
      <w:r w:rsidRPr="000E11CB">
        <w:rPr>
          <w:rFonts w:ascii="Times New Roman" w:hAnsi="Times New Roman" w:cs="Times New Roman"/>
          <w:sz w:val="24"/>
          <w:szCs w:val="24"/>
          <w:lang w:eastAsia="lt-LT"/>
        </w:rPr>
        <w:t>.</w:t>
      </w:r>
    </w:p>
    <w:p w:rsidR="0044530A" w:rsidRPr="000E11CB" w:rsidRDefault="0044530A" w:rsidP="008B7076">
      <w:pPr>
        <w:spacing w:before="100" w:beforeAutospacing="1" w:after="100" w:afterAutospacing="1"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Mūsų asociacijos galiojančiame etikos ir elgesio kodekse aiškiai įtvirtinta, kad visiškai netoleruojame jokios formos korupcijos (įskaitant komercinį kyšininkavimą). Vykdome savo darbuotojų mokymus, kad jie galėtų atpažinti korupcijos riziką ir jos išvengti. Mūsų</w:t>
      </w:r>
      <w:r w:rsidRPr="000E11CB">
        <w:rPr>
          <w:rFonts w:ascii="Times New Roman" w:hAnsi="Times New Roman" w:cs="Times New Roman"/>
          <w:sz w:val="24"/>
          <w:szCs w:val="24"/>
          <w:lang w:eastAsia="lt-LT"/>
        </w:rPr>
        <w:t xml:space="preserve"> </w:t>
      </w:r>
      <w:hyperlink r:id="rId5" w:history="1">
        <w:r>
          <w:rPr>
            <w:rFonts w:ascii="Times New Roman" w:hAnsi="Times New Roman" w:cs="Times New Roman"/>
            <w:color w:val="0000FF"/>
            <w:sz w:val="24"/>
            <w:szCs w:val="24"/>
            <w:u w:val="single"/>
            <w:lang w:eastAsia="lt-LT"/>
          </w:rPr>
          <w:t>Tiekėjų elgesio kodekse</w:t>
        </w:r>
      </w:hyperlink>
      <w:r>
        <w:rPr>
          <w:rFonts w:ascii="Times New Roman" w:hAnsi="Times New Roman" w:cs="Times New Roman"/>
          <w:sz w:val="24"/>
          <w:szCs w:val="24"/>
          <w:lang w:eastAsia="lt-LT"/>
        </w:rPr>
        <w:t xml:space="preserve"> taip pat reikalaujama, kad visi mūsų tiesioginiai ir netiesioginiai tiekėjai laikytųsi visų galiojančių teisės aktų reikalavimų, įskaitant JAV</w:t>
      </w:r>
      <w:r w:rsidRPr="000E11CB">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k</w:t>
      </w:r>
      <w:r w:rsidRPr="00DD30A4">
        <w:rPr>
          <w:rFonts w:ascii="Times New Roman" w:hAnsi="Times New Roman" w:cs="Times New Roman"/>
          <w:sz w:val="24"/>
          <w:szCs w:val="24"/>
          <w:lang w:eastAsia="lt-LT"/>
        </w:rPr>
        <w:t>orupc</w:t>
      </w:r>
      <w:r>
        <w:rPr>
          <w:rFonts w:ascii="Times New Roman" w:hAnsi="Times New Roman" w:cs="Times New Roman"/>
          <w:sz w:val="24"/>
          <w:szCs w:val="24"/>
          <w:lang w:eastAsia="lt-LT"/>
        </w:rPr>
        <w:t>inių veiksmų užsienyje įstatymą</w:t>
      </w:r>
      <w:r w:rsidRPr="00DD30A4">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ir Jungtinės Karalystės kyšininkavimo įstatymą</w:t>
      </w:r>
      <w:r w:rsidRPr="000E11CB">
        <w:rPr>
          <w:rFonts w:ascii="Times New Roman" w:hAnsi="Times New Roman" w:cs="Times New Roman"/>
          <w:sz w:val="24"/>
          <w:szCs w:val="24"/>
          <w:lang w:eastAsia="lt-LT"/>
        </w:rPr>
        <w:t>. </w:t>
      </w:r>
      <w:r>
        <w:rPr>
          <w:rFonts w:ascii="Times New Roman" w:hAnsi="Times New Roman" w:cs="Times New Roman"/>
          <w:sz w:val="24"/>
          <w:szCs w:val="24"/>
          <w:lang w:eastAsia="lt-LT"/>
        </w:rPr>
        <w:t xml:space="preserve">Pagal </w:t>
      </w:r>
      <w:hyperlink r:id="rId6" w:history="1">
        <w:r>
          <w:rPr>
            <w:rFonts w:ascii="Times New Roman" w:hAnsi="Times New Roman" w:cs="Times New Roman"/>
            <w:color w:val="0000FF"/>
            <w:sz w:val="24"/>
            <w:szCs w:val="24"/>
            <w:u w:val="single"/>
            <w:lang w:eastAsia="lt-LT"/>
          </w:rPr>
          <w:t>Tiekėjų elgesio kodeksą</w:t>
        </w:r>
      </w:hyperlink>
      <w:r>
        <w:rPr>
          <w:rFonts w:ascii="Times New Roman" w:hAnsi="Times New Roman" w:cs="Times New Roman"/>
          <w:sz w:val="24"/>
          <w:szCs w:val="24"/>
          <w:lang w:eastAsia="lt-LT"/>
        </w:rPr>
        <w:t xml:space="preserve"> tiekėjai privalo patvirtinti rašytinę politiką dėl kyšininkavimo draudimo, dėkingumo mokesčių</w:t>
      </w:r>
      <w:r w:rsidRPr="000E11CB">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kovos su korupcija ir kitos neteisėtos verslo praktikos</w:t>
      </w:r>
      <w:r w:rsidRPr="000E11CB">
        <w:rPr>
          <w:rFonts w:ascii="Times New Roman" w:hAnsi="Times New Roman" w:cs="Times New Roman"/>
          <w:sz w:val="24"/>
          <w:szCs w:val="24"/>
          <w:lang w:eastAsia="lt-LT"/>
        </w:rPr>
        <w:t>. </w:t>
      </w:r>
      <w:bookmarkStart w:id="0" w:name="_GoBack"/>
      <w:bookmarkEnd w:id="0"/>
    </w:p>
    <w:p w:rsidR="0044530A" w:rsidRDefault="0044530A"/>
    <w:sectPr w:rsidR="0044530A" w:rsidSect="00A66B0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11CB"/>
    <w:rsid w:val="000A2E31"/>
    <w:rsid w:val="000E11CB"/>
    <w:rsid w:val="000E6A17"/>
    <w:rsid w:val="003B0397"/>
    <w:rsid w:val="0044530A"/>
    <w:rsid w:val="00616297"/>
    <w:rsid w:val="008B7076"/>
    <w:rsid w:val="00A66B0E"/>
    <w:rsid w:val="00D3733D"/>
    <w:rsid w:val="00DD30A4"/>
    <w:rsid w:val="00E02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4AD7392-61BD-4765-A334-B6307DDA6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B0E"/>
    <w:pPr>
      <w:spacing w:after="160" w:line="259" w:lineRule="auto"/>
    </w:pPr>
    <w:rPr>
      <w:lang w:val="lt-LT"/>
    </w:rPr>
  </w:style>
  <w:style w:type="paragraph" w:styleId="Heading1">
    <w:name w:val="heading 1"/>
    <w:basedOn w:val="Normal"/>
    <w:link w:val="Heading1Char"/>
    <w:uiPriority w:val="99"/>
    <w:qFormat/>
    <w:rsid w:val="000E11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11CB"/>
    <w:rPr>
      <w:rFonts w:ascii="Times New Roman" w:hAnsi="Times New Roman" w:cs="Times New Roman"/>
      <w:b/>
      <w:bCs/>
      <w:kern w:val="36"/>
      <w:sz w:val="48"/>
      <w:szCs w:val="48"/>
      <w:lang w:eastAsia="lt-LT"/>
    </w:rPr>
  </w:style>
  <w:style w:type="paragraph" w:styleId="NormalWeb">
    <w:name w:val="Normal (Web)"/>
    <w:basedOn w:val="Normal"/>
    <w:uiPriority w:val="99"/>
    <w:semiHidden/>
    <w:rsid w:val="000E11CB"/>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yperlink">
    <w:name w:val="Hyperlink"/>
    <w:basedOn w:val="DefaultParagraphFont"/>
    <w:uiPriority w:val="99"/>
    <w:semiHidden/>
    <w:rsid w:val="000E11CB"/>
    <w:rPr>
      <w:rFonts w:cs="Times New Roman"/>
      <w:color w:val="0000FF"/>
      <w:u w:val="single"/>
    </w:rPr>
  </w:style>
  <w:style w:type="paragraph" w:styleId="BalloonText">
    <w:name w:val="Balloon Text"/>
    <w:basedOn w:val="Normal"/>
    <w:link w:val="BalloonTextChar"/>
    <w:uiPriority w:val="99"/>
    <w:semiHidden/>
    <w:rsid w:val="008B7076"/>
    <w:rPr>
      <w:rFonts w:ascii="Tahoma" w:hAnsi="Tahoma" w:cs="Tahoma"/>
      <w:sz w:val="16"/>
      <w:szCs w:val="16"/>
    </w:rPr>
  </w:style>
  <w:style w:type="character" w:customStyle="1" w:styleId="BalloonTextChar">
    <w:name w:val="Balloon Text Char"/>
    <w:basedOn w:val="DefaultParagraphFont"/>
    <w:link w:val="BalloonText"/>
    <w:uiPriority w:val="99"/>
    <w:semiHidden/>
    <w:rsid w:val="0049664F"/>
    <w:rPr>
      <w:rFonts w:ascii="Times New Roman" w:hAnsi="Times New Roman" w:cs="Times New Roman"/>
      <w:sz w:val="0"/>
      <w:szCs w:val="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060866">
      <w:marLeft w:val="0"/>
      <w:marRight w:val="0"/>
      <w:marTop w:val="0"/>
      <w:marBottom w:val="0"/>
      <w:divBdr>
        <w:top w:val="none" w:sz="0" w:space="0" w:color="auto"/>
        <w:left w:val="none" w:sz="0" w:space="0" w:color="auto"/>
        <w:bottom w:val="none" w:sz="0" w:space="0" w:color="auto"/>
        <w:right w:val="none" w:sz="0" w:space="0" w:color="auto"/>
      </w:divBdr>
      <w:divsChild>
        <w:div w:id="920060869">
          <w:marLeft w:val="0"/>
          <w:marRight w:val="0"/>
          <w:marTop w:val="0"/>
          <w:marBottom w:val="0"/>
          <w:divBdr>
            <w:top w:val="none" w:sz="0" w:space="0" w:color="auto"/>
            <w:left w:val="none" w:sz="0" w:space="0" w:color="auto"/>
            <w:bottom w:val="none" w:sz="0" w:space="0" w:color="auto"/>
            <w:right w:val="none" w:sz="0" w:space="0" w:color="auto"/>
          </w:divBdr>
          <w:divsChild>
            <w:div w:id="920060867">
              <w:marLeft w:val="0"/>
              <w:marRight w:val="0"/>
              <w:marTop w:val="0"/>
              <w:marBottom w:val="0"/>
              <w:divBdr>
                <w:top w:val="none" w:sz="0" w:space="0" w:color="auto"/>
                <w:left w:val="none" w:sz="0" w:space="0" w:color="auto"/>
                <w:bottom w:val="none" w:sz="0" w:space="0" w:color="auto"/>
                <w:right w:val="none" w:sz="0" w:space="0" w:color="auto"/>
              </w:divBdr>
            </w:div>
            <w:div w:id="92006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ars.com/global/about-us/policies-and-practices/supplier-code-of-conduct" TargetMode="External"/><Relationship Id="rId5" Type="http://schemas.openxmlformats.org/officeDocument/2006/relationships/hyperlink" Target="http://www.mars.com/global/about-us/policies-and-practices/supplier-code-of-condu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F2682-090F-444B-995B-E132CC738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1021</Words>
  <Characters>582</Characters>
  <Application>Microsoft Office Word</Application>
  <DocSecurity>0</DocSecurity>
  <Lines>4</Lines>
  <Paragraphs>3</Paragraphs>
  <ScaleCrop>false</ScaleCrop>
  <Company>Mars Inc</Company>
  <LinksUpToDate>false</LinksUpToDate>
  <CharactersWithSpaces>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Rupsys, Mindaugas</dc:creator>
  <cp:keywords/>
  <dc:description/>
  <cp:lastModifiedBy>Gintarė</cp:lastModifiedBy>
  <cp:revision>7</cp:revision>
  <dcterms:created xsi:type="dcterms:W3CDTF">2017-09-11T08:34:00Z</dcterms:created>
  <dcterms:modified xsi:type="dcterms:W3CDTF">2017-09-12T09:16:00Z</dcterms:modified>
</cp:coreProperties>
</file>